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  <w:ind w:left="0" w:right="0" w:firstLine="0"/>
        <w:jc w:val="left"/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pPr>
      <w:r>
        <w:rPr>
          <w:rFonts w:ascii="Maiandra GD"/>
          <w:sz w:val="24"/>
          <w:szCs w:val="24"/>
          <w:u w:color="000000"/>
          <w:rtl w:val="0"/>
          <w:lang w:val="en-US"/>
        </w:rPr>
        <w:t>7.1</w:t>
      </w:r>
      <w:r>
        <w:rPr>
          <w:rFonts w:ascii="Maiandra GD"/>
          <w:sz w:val="24"/>
          <w:szCs w:val="24"/>
          <w:u w:color="000000"/>
          <w:rtl w:val="0"/>
          <w:lang w:val="en-US"/>
        </w:rPr>
        <w:t>6</w:t>
      </w:r>
      <w:r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  <w:tab/>
        <w:t xml:space="preserve"> ANTI CORRUPTION DECLARATION/COMMITMENT/PLEDGE FORM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I/We 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 xml:space="preserve">……………………………………………………………………………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of Post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Office Box 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. declare that I/ We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recognize that Public Procurement is based on a free, fair and competitive tendering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process which should not be open to abuse.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I/We 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.. Declare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that I/We will not offer or facilitate, directly or indirectly, any inducement or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reward to any public officer, their relations or business associates, in connection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with tender No. 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. for or in the subsequent performance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of the contract if I/We am/are successful.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Signed by 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 xml:space="preserve">………………………………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C.E.O. or Authorized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Representative.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Name 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 xml:space="preserve">.. 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  <w:r>
        <w:rPr>
          <w:rFonts w:ascii="MaiandraGD-Regular"/>
          <w:sz w:val="24"/>
          <w:szCs w:val="24"/>
          <w:u w:color="000000"/>
          <w:rtl w:val="0"/>
          <w:lang w:val="en-US"/>
        </w:rPr>
        <w:t>Designation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.. Signature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Date</w:t>
      </w:r>
      <w:r>
        <w:rPr>
          <w:rFonts w:hAnsi="MaiandraGD-Regular" w:hint="default"/>
          <w:sz w:val="24"/>
          <w:szCs w:val="24"/>
          <w:u w:color="000000"/>
          <w:rtl w:val="0"/>
          <w:lang w:val="en-US"/>
        </w:rPr>
        <w:t>………………………………………</w:t>
      </w:r>
      <w:r>
        <w:rPr>
          <w:rFonts w:ascii="MaiandraGD-Regular"/>
          <w:sz w:val="24"/>
          <w:szCs w:val="24"/>
          <w:u w:color="000000"/>
          <w:rtl w:val="0"/>
          <w:lang w:val="en-US"/>
        </w:rPr>
        <w:t>..</w:t>
      </w:r>
    </w:p>
    <w:p>
      <w:pPr>
        <w:pStyle w:val="Body"/>
        <w:bidi w:val="0"/>
        <w:ind w:left="0" w:right="0" w:firstLine="0"/>
        <w:jc w:val="left"/>
        <w:rPr>
          <w:rFonts w:ascii="MaiandraGD-Regular" w:cs="MaiandraGD-Regular" w:hAnsi="MaiandraGD-Regular" w:eastAsia="MaiandraGD-Regular"/>
          <w:sz w:val="24"/>
          <w:szCs w:val="24"/>
          <w:u w:color="000000"/>
          <w:rtl w:val="0"/>
          <w:lang w:val="en-US"/>
        </w:rPr>
      </w:pP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rFonts w:ascii="Maiandra GD" w:cs="Maiandra GD" w:hAnsi="Maiandra GD" w:eastAsia="Maiandra GD"/>
          <w:sz w:val="24"/>
          <w:szCs w:val="24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1906" w:h="16838" w:orient="portrait"/>
      <w:pgMar w:top="720" w:right="1440" w:bottom="72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iandra GD">
    <w:charset w:val="00"/>
    <w:family w:val="roman"/>
    <w:pitch w:val="default"/>
  </w:font>
  <w:font w:name="MaiandraGD-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Fonts w:ascii="Maiandra GD" w:cs="Maiandra GD" w:hAnsi="Maiandra GD" w:eastAsia="Maiandra GD"/>
        <w:sz w:val="22"/>
        <w:szCs w:val="22"/>
        <w:u w:color="000000"/>
        <w:rtl w:val="0"/>
        <w:lang w:val="en-US"/>
      </w:rPr>
    </w:pPr>
    <w:r>
      <w:rPr>
        <w:rFonts w:ascii="Maiandra GD"/>
        <w:sz w:val="22"/>
        <w:szCs w:val="22"/>
        <w:u w:color="000000"/>
        <w:rtl w:val="0"/>
        <w:lang w:val="en-US"/>
      </w:rPr>
      <w:tab/>
    </w:r>
    <w:r>
      <w:rPr>
        <w:rFonts w:ascii="Maiandra GD"/>
        <w:sz w:val="22"/>
        <w:szCs w:val="22"/>
        <w:u w:color="c00000"/>
        <w:rtl w:val="0"/>
        <w:lang w:val="en-US"/>
      </w:rPr>
      <w:t xml:space="preserve">Tender for </w:t>
    </w:r>
    <w:r>
      <w:rPr>
        <w:rFonts w:ascii="Maiandra GD"/>
        <w:sz w:val="22"/>
        <w:szCs w:val="22"/>
        <w:u w:color="c00000"/>
        <w:rtl w:val="0"/>
        <w:lang w:val="en-US"/>
      </w:rPr>
      <w:t xml:space="preserve">Supply, Delivery, Installation, Customization, Commissioning and Equipping of a Commodities Exchange Trading </w:t>
    </w:r>
    <w:r>
      <w:rPr>
        <w:rFonts w:ascii="Maiandra GD"/>
        <w:sz w:val="22"/>
        <w:szCs w:val="22"/>
        <w:u w:color="c00000"/>
        <w:rtl w:val="0"/>
        <w:lang w:val="en-US"/>
      </w:rPr>
      <w:t>Technology Suite</w:t>
    </w:r>
    <w:r>
      <w:rPr>
        <w:rFonts w:ascii="Maiandra GD"/>
        <w:sz w:val="22"/>
        <w:szCs w:val="22"/>
        <w:u w:color="c00000"/>
        <w:rtl w:val="0"/>
        <w:lang w:val="en-US"/>
      </w:rPr>
      <w:t xml:space="preserve"> with Operations and Maintenance Support for</w:t>
    </w:r>
    <w:r>
      <w:rPr>
        <w:rFonts w:ascii="Maiandra GD"/>
        <w:sz w:val="22"/>
        <w:szCs w:val="22"/>
        <w:u w:color="c00000"/>
        <w:rtl w:val="0"/>
        <w:lang w:val="en-US"/>
      </w:rPr>
      <w:t xml:space="preserve"> SDT and KOMEX</w:t>
    </w:r>
  </w:p>
  <w:p>
    <w:pPr>
      <w:pStyle w:val="Header &amp; Footer"/>
      <w:tabs>
        <w:tab w:val="center" w:pos="4513"/>
        <w:tab w:val="right" w:pos="9026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  <w:tab/>
    </w:r>
    <w:r>
      <w:rPr>
        <w:rFonts w:ascii="Maiandra GD"/>
        <w:sz w:val="20"/>
        <w:szCs w:val="20"/>
        <w:u w:color="000000"/>
        <w:rtl w:val="0"/>
        <w:lang w:val="en-US"/>
      </w:rPr>
      <w:t>_________________________________________________________________________________________</w:t>
    </w:r>
    <w:r>
      <w:rPr>
        <w:rFonts w:ascii="Maiandra GD" w:cs="Maiandra GD" w:hAnsi="Maiandra GD" w:eastAsia="Maiandra GD"/>
        <w:sz w:val="20"/>
        <w:szCs w:val="20"/>
        <w:u w:color="000000"/>
        <w:rtl w:val="0"/>
        <w:lang w:val="en-US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