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MaiandraGD-Regular" w:cs="MaiandraGD-Regular" w:hAnsi="MaiandraGD-Regular" w:eastAsia="MaiandraGD-Regular"/>
          <w:sz w:val="28"/>
          <w:szCs w:val="28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MaiandraGD-Regular" w:cs="MaiandraGD-Regular" w:hAnsi="MaiandraGD-Regular" w:eastAsia="MaiandraGD-Regular"/>
          <w:sz w:val="28"/>
          <w:szCs w:val="28"/>
          <w:u w:color="000000"/>
          <w:rtl w:val="0"/>
        </w:rPr>
      </w:pPr>
      <w:r>
        <w:rPr>
          <w:rFonts w:ascii="MaiandraGD-Regular"/>
          <w:sz w:val="28"/>
          <w:szCs w:val="28"/>
          <w:u w:color="000000"/>
          <w:rtl w:val="0"/>
          <w:lang w:val="en-US"/>
        </w:rPr>
        <w:t>Addendum No. 2(b) - 8th November 2023</w:t>
      </w: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  <w:lang w:val="en-US"/>
        </w:rPr>
      </w:pPr>
      <w:r>
        <w:rPr>
          <w:rFonts w:ascii="Maiandra GD"/>
          <w:u w:color="000000"/>
          <w:rtl w:val="0"/>
          <w:lang w:val="en-US"/>
        </w:rPr>
        <w:t>7.2</w:t>
      </w:r>
      <w:r>
        <w:rPr>
          <w:rFonts w:ascii="Maiandra GD"/>
          <w:u w:color="000000"/>
          <w:rtl w:val="0"/>
          <w:lang w:val="en-US"/>
        </w:rPr>
        <w:t>(b)</w:t>
      </w:r>
      <w:r>
        <w:rPr>
          <w:rFonts w:ascii="Maiandra GD" w:cs="Maiandra GD" w:hAnsi="Maiandra GD" w:eastAsia="Maiandra GD"/>
          <w:u w:color="000000"/>
          <w:rtl w:val="0"/>
          <w:lang w:val="en-US"/>
        </w:rPr>
        <w:tab/>
      </w:r>
      <w:r>
        <w:rPr>
          <w:rFonts w:ascii="Maiandra GD"/>
          <w:u w:color="000000"/>
          <w:rtl w:val="0"/>
          <w:lang w:val="en-US"/>
        </w:rPr>
        <w:t>TENDER</w:t>
      </w:r>
      <w:r>
        <w:rPr>
          <w:rFonts w:ascii="Maiandra GD"/>
          <w:u w:color="000000"/>
          <w:rtl w:val="0"/>
          <w:lang w:val="en-US"/>
        </w:rPr>
        <w:t xml:space="preserve"> QUESTIONNAIRE FORM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Please fill in block letters.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1. Full names of tenderer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2. Full address of tenderer to which tender correspondence is to be sent (unless an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agent has been appointed below)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3. Telephone number (s) of tenderer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4. Facsimile number of tenderer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5. Name of tenderer</w:t>
      </w:r>
      <w:r>
        <w:rPr>
          <w:rFonts w:hAnsi="MaiandraGD-Regular" w:hint="default"/>
          <w:u w:color="000000"/>
          <w:rtl w:val="0"/>
          <w:lang w:val="en-US"/>
        </w:rPr>
        <w:t>’</w:t>
      </w:r>
      <w:r>
        <w:rPr>
          <w:rFonts w:ascii="MaiandraGD-Regular"/>
          <w:u w:color="000000"/>
          <w:rtl w:val="0"/>
          <w:lang w:val="en-US"/>
        </w:rPr>
        <w:t>s representative to be contacted on matters of the tender during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the tender period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6. Details of tenderer</w:t>
      </w:r>
      <w:r>
        <w:rPr>
          <w:rFonts w:hAnsi="MaiandraGD-Regular" w:hint="default"/>
          <w:u w:color="000000"/>
          <w:rtl w:val="0"/>
          <w:lang w:val="en-US"/>
        </w:rPr>
        <w:t>’</w:t>
      </w:r>
      <w:r>
        <w:rPr>
          <w:rFonts w:ascii="MaiandraGD-Regular"/>
          <w:u w:color="000000"/>
          <w:rtl w:val="0"/>
          <w:lang w:val="en-US"/>
        </w:rPr>
        <w:t>s nominated agent (if any) to receive tender notices. This is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essential if the tenderer does not have his registered address in Kenya (name,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address, telephone, telex)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  <w:lang w:val="en-US"/>
        </w:rPr>
        <w:t>___________________________________________________________</w:t>
      </w:r>
      <w:r>
        <w:rPr>
          <w:rFonts w:ascii="MaiandraGD-Regular"/>
          <w:u w:color="000000"/>
          <w:rtl w:val="0"/>
          <w:lang w:val="en-US"/>
        </w:rPr>
        <w:t>______________</w:t>
      </w:r>
      <w:r>
        <w:rPr>
          <w:rFonts w:ascii="MaiandraGD-Regular"/>
          <w:u w:color="000000"/>
          <w:rtl w:val="0"/>
          <w:lang w:val="en-US"/>
        </w:rPr>
        <w:t>_________</w:t>
      </w: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widowControl w:val="0"/>
        <w:bidi w:val="0"/>
        <w:spacing w:after="6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bidi w:val="0"/>
        <w:spacing w:after="60" w:line="276" w:lineRule="auto"/>
        <w:ind w:left="0" w:right="0" w:firstLine="0"/>
        <w:jc w:val="left"/>
        <w:rPr>
          <w:rtl w:val="0"/>
        </w:rPr>
      </w:pPr>
      <w:r>
        <w:rPr>
          <w:rFonts w:ascii="Cambria" w:cs="Cambria" w:hAnsi="Cambria" w:eastAsia="Cambria"/>
          <w:u w:color="000000"/>
          <w:rtl w:val="0"/>
          <w:lang w:val="en-US"/>
        </w:rPr>
        <w:t xml:space="preserve">Date </w:t>
      </w:r>
      <w:r>
        <w:rPr>
          <w:rFonts w:ascii="Cambria" w:cs="Cambria" w:hAnsi="Cambria" w:eastAsia="Cambria" w:hint="default"/>
          <w:u w:color="000000"/>
          <w:rtl w:val="0"/>
          <w:lang w:val="en-US"/>
        </w:rPr>
        <w:t xml:space="preserve">……………………………… </w:t>
      </w:r>
      <w:r>
        <w:rPr>
          <w:rFonts w:ascii="Cambria" w:cs="Cambria" w:hAnsi="Cambria" w:eastAsia="Cambria"/>
          <w:u w:color="000000"/>
          <w:rtl w:val="0"/>
          <w:lang w:val="en-US"/>
        </w:rPr>
        <w:t xml:space="preserve">Signature </w:t>
      </w:r>
      <w:r>
        <w:rPr>
          <w:rFonts w:ascii="Cambria" w:cs="Cambria" w:hAnsi="Cambria" w:eastAsia="Cambria"/>
          <w:u w:color="000000"/>
          <w:rtl w:val="0"/>
          <w:lang w:val="en-US"/>
        </w:rPr>
        <w:t xml:space="preserve">&amp; Stamp </w:t>
      </w:r>
      <w:r>
        <w:rPr>
          <w:rFonts w:ascii="Cambria" w:cs="Cambria" w:hAnsi="Cambria" w:eastAsia="Cambria"/>
          <w:u w:color="000000"/>
          <w:rtl w:val="0"/>
          <w:lang w:val="en-US"/>
        </w:rPr>
        <w:t xml:space="preserve">of </w:t>
      </w:r>
      <w:r>
        <w:rPr>
          <w:rFonts w:ascii="Cambria" w:cs="Cambria" w:hAnsi="Cambria" w:eastAsia="Cambria"/>
          <w:u w:color="000000"/>
          <w:rtl w:val="0"/>
          <w:lang w:val="en-US"/>
        </w:rPr>
        <w:t>Bidder</w:t>
      </w:r>
      <w:r>
        <w:rPr>
          <w:rFonts w:ascii="Cambria" w:cs="Cambria" w:hAnsi="Cambria" w:eastAsia="Cambria" w:hint="default"/>
          <w:u w:color="000000"/>
          <w:rtl w:val="0"/>
          <w:lang w:val="en-US"/>
        </w:rPr>
        <w:t xml:space="preserve"> ………</w:t>
      </w:r>
      <w:r>
        <w:rPr>
          <w:rFonts w:ascii="Cambria" w:cs="Cambria" w:hAnsi="Cambria" w:eastAsia="Cambria" w:hint="default"/>
          <w:u w:color="000000"/>
          <w:rtl w:val="0"/>
          <w:lang w:val="en-US"/>
        </w:rPr>
        <w:t>……</w:t>
      </w:r>
      <w:r>
        <w:rPr>
          <w:rFonts w:ascii="Cambria" w:cs="Cambria" w:hAnsi="Cambria" w:eastAsia="Cambria" w:hint="default"/>
          <w:u w:color="000000"/>
          <w:rtl w:val="0"/>
          <w:lang w:val="en-US"/>
        </w:rPr>
        <w:t>………</w:t>
      </w:r>
      <w:r>
        <w:rPr>
          <w:rFonts w:ascii="Cambria" w:cs="Cambria" w:hAnsi="Cambria" w:eastAsia="Cambria" w:hint="default"/>
          <w:u w:color="000000"/>
          <w:rtl w:val="0"/>
          <w:lang w:val="en-US"/>
        </w:rPr>
        <w:t>…………</w:t>
      </w:r>
      <w:r>
        <w:rPr>
          <w:rFonts w:ascii="Cambria" w:cs="Cambria" w:hAnsi="Cambria" w:eastAsia="Cambria"/>
          <w:u w:color="000000"/>
          <w:rtl w:val="0"/>
          <w:lang w:val="en-US"/>
        </w:rPr>
        <w:t>..</w:t>
      </w:r>
      <w:r>
        <w:rPr>
          <w:rFonts w:ascii="Cambria" w:cs="Cambria" w:hAnsi="Cambria" w:eastAsia="Cambria" w:hint="default"/>
          <w:u w:color="000000"/>
          <w:rtl w:val="0"/>
          <w:lang w:val="en-US"/>
        </w:rPr>
        <w:t>…</w:t>
      </w:r>
      <w:r>
        <w:rPr>
          <w:rFonts w:ascii="MaiandraGD-Regular" w:cs="MaiandraGD-Regular" w:hAnsi="MaiandraGD-Regular" w:eastAsia="MaiandraGD-Regular"/>
          <w:u w:color="000000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