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spacing w:after="200" w:line="276" w:lineRule="auto"/>
        <w:ind w:left="0" w:right="0" w:firstLine="0"/>
        <w:jc w:val="both"/>
        <w:rPr>
          <w:rFonts w:ascii="MaiandraGD-Regular" w:cs="MaiandraGD-Regular" w:hAnsi="MaiandraGD-Regular" w:eastAsia="MaiandraGD-Regular"/>
          <w:u w:color="000000"/>
          <w:rtl w:val="0"/>
          <w:lang w:val="en-US"/>
        </w:rPr>
      </w:pPr>
      <w:r>
        <w:rPr>
          <w:rFonts w:ascii="Maiandra GD"/>
          <w:u w:color="000000"/>
          <w:rtl w:val="0"/>
          <w:lang w:val="en-US"/>
        </w:rPr>
        <w:t>7.5</w:t>
        <w:tab/>
        <w:t>PERFORMANCE SECURITY FORM</w:t>
      </w: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rPr>
        <w:t>To</w:t>
      </w:r>
    </w:p>
    <w:p>
      <w:pPr>
        <w:pStyle w:val="Body"/>
        <w:bidi w:val="0"/>
        <w:spacing w:after="80"/>
        <w:ind w:left="0" w:right="0" w:firstLine="0"/>
        <w:jc w:val="left"/>
        <w:rPr>
          <w:rFonts w:ascii="MaiandraGD-Regular" w:cs="MaiandraGD-Regular" w:hAnsi="MaiandraGD-Regular" w:eastAsia="MaiandraGD-Regular"/>
          <w:u w:color="000000"/>
          <w:rtl w:val="0"/>
        </w:rPr>
      </w:pPr>
    </w:p>
    <w:p>
      <w:pPr>
        <w:pStyle w:val="Body"/>
        <w:jc w:val="left"/>
        <w:rPr>
          <w:rFonts w:ascii="Maiandra GD" w:cs="Maiandra GD" w:hAnsi="Maiandra GD" w:eastAsia="Maiandra GD"/>
          <w:lang w:val="en-US"/>
        </w:rPr>
      </w:pPr>
      <w:r>
        <w:rPr>
          <w:rFonts w:ascii="Maiandra GD"/>
          <w:u w:color="c00000"/>
          <w:rtl w:val="0"/>
          <w:lang w:val="en-US"/>
        </w:rPr>
        <w:t xml:space="preserve">Principal Secretary </w:t>
        <w:tab/>
        <w:tab/>
        <w:tab/>
        <w:tab/>
        <w:tab/>
      </w:r>
      <w:r>
        <w:rPr>
          <w:rFonts w:ascii="Maiandra GD"/>
          <w:rtl w:val="0"/>
          <w:lang w:val="en-US"/>
        </w:rPr>
        <w:t>Chief Executive Officer</w:t>
      </w:r>
    </w:p>
    <w:p>
      <w:pPr>
        <w:pStyle w:val="Body"/>
        <w:jc w:val="left"/>
        <w:rPr>
          <w:rFonts w:ascii="MaiandraGD-Regular" w:cs="MaiandraGD-Regular" w:hAnsi="MaiandraGD-Regular" w:eastAsia="MaiandraGD-Regular"/>
          <w:lang w:val="en-US"/>
        </w:rPr>
      </w:pPr>
      <w:r>
        <w:rPr>
          <w:rFonts w:ascii="MaiandraGD-Regular"/>
          <w:rtl w:val="0"/>
          <w:lang w:val="en-US"/>
        </w:rPr>
        <w:t>State Department for Trade (SDT)</w:t>
        <w:tab/>
        <w:tab/>
        <w:tab/>
        <w:t xml:space="preserve">Kenya National Multi </w:t>
        <w:tab/>
        <w:t xml:space="preserve">Commodities </w:t>
        <w:tab/>
      </w:r>
    </w:p>
    <w:p>
      <w:pPr>
        <w:pStyle w:val="Body"/>
        <w:jc w:val="left"/>
        <w:rPr>
          <w:rFonts w:ascii="MaiandraGD-Regular" w:cs="MaiandraGD-Regular" w:hAnsi="MaiandraGD-Regular" w:eastAsia="MaiandraGD-Regular"/>
          <w:lang w:val="en-US"/>
        </w:rPr>
      </w:pPr>
      <w:r>
        <w:rPr>
          <w:rFonts w:ascii="MaiandraGD-Regular"/>
          <w:rtl w:val="0"/>
          <w:lang w:val="en-US"/>
        </w:rPr>
        <w:t>P.O</w:t>
      </w:r>
      <w:r>
        <w:rPr>
          <w:rFonts w:ascii="MaiandraGD-Regular"/>
          <w:rtl w:val="0"/>
          <w:lang w:val="en-US"/>
        </w:rPr>
        <w:t>.</w:t>
      </w:r>
      <w:r>
        <w:rPr>
          <w:rFonts w:ascii="MaiandraGD-Regular"/>
          <w:rtl w:val="0"/>
          <w:lang w:val="en-US"/>
        </w:rPr>
        <w:t xml:space="preserve"> Box 30430-00100</w:t>
      </w:r>
      <w:r>
        <w:rPr>
          <w:rFonts w:ascii="MaiandraGD-Regular" w:cs="MaiandraGD-Regular" w:hAnsi="MaiandraGD-Regular" w:eastAsia="MaiandraGD-Regular"/>
          <w:rtl w:val="0"/>
          <w:lang w:val="en-US"/>
        </w:rPr>
        <w:tab/>
        <w:tab/>
        <w:tab/>
        <w:tab/>
        <w:t>Exchange Limited (</w:t>
      </w:r>
      <w:r>
        <w:rPr>
          <w:rFonts w:ascii="MaiandraGD-Regular"/>
          <w:rtl w:val="0"/>
          <w:lang w:val="en-US"/>
        </w:rPr>
        <w:t>KOMEX</w:t>
      </w:r>
      <w:r>
        <w:rPr>
          <w:rFonts w:ascii="MaiandraGD-Regular"/>
          <w:rtl w:val="0"/>
          <w:lang w:val="en-US"/>
        </w:rPr>
        <w:t>)</w:t>
      </w:r>
    </w:p>
    <w:p>
      <w:pPr>
        <w:pStyle w:val="Body"/>
        <w:jc w:val="left"/>
        <w:rPr>
          <w:rFonts w:ascii="MaiandraGD-Regular" w:cs="MaiandraGD-Regular" w:hAnsi="MaiandraGD-Regular" w:eastAsia="MaiandraGD-Regular"/>
          <w:lang w:val="en-US"/>
        </w:rPr>
      </w:pPr>
      <w:r>
        <w:rPr>
          <w:rFonts w:ascii="MaiandraGD-Regular"/>
          <w:rtl w:val="0"/>
          <w:lang w:val="en-US"/>
        </w:rPr>
        <w:t>NAIROBI - KENYA</w:t>
      </w:r>
      <w:r>
        <w:rPr>
          <w:rFonts w:ascii="MaiandraGD-Regular"/>
          <w:rtl w:val="0"/>
          <w:lang w:val="en-US"/>
        </w:rPr>
        <w:t xml:space="preserve"> </w:t>
      </w:r>
      <w:r>
        <w:rPr>
          <w:rFonts w:ascii="MaiandraGD-Regular" w:cs="MaiandraGD-Regular" w:hAnsi="MaiandraGD-Regular" w:eastAsia="MaiandraGD-Regular"/>
          <w:lang w:val="en-US"/>
        </w:rPr>
        <w:tab/>
        <w:tab/>
        <w:tab/>
        <w:tab/>
        <w:tab/>
      </w:r>
      <w:r>
        <w:rPr>
          <w:rFonts w:ascii="MaiandraGD-Regular"/>
          <w:rtl w:val="0"/>
          <w:lang w:val="en-US"/>
        </w:rPr>
        <w:t>P.O</w:t>
      </w:r>
      <w:r>
        <w:rPr>
          <w:rFonts w:ascii="MaiandraGD-Regular"/>
          <w:rtl w:val="0"/>
          <w:lang w:val="en-US"/>
        </w:rPr>
        <w:t>.</w:t>
      </w:r>
      <w:r>
        <w:rPr>
          <w:rFonts w:ascii="MaiandraGD-Regular"/>
          <w:rtl w:val="0"/>
          <w:lang w:val="en-US"/>
        </w:rPr>
        <w:t xml:space="preserve"> Box 30430-00100</w:t>
      </w:r>
    </w:p>
    <w:p>
      <w:pPr>
        <w:pStyle w:val="Body"/>
        <w:jc w:val="left"/>
        <w:rPr>
          <w:rFonts w:ascii="MaiandraGD-Regular" w:cs="MaiandraGD-Regular" w:hAnsi="MaiandraGD-Regular" w:eastAsia="MaiandraGD-Regular"/>
        </w:rPr>
      </w:pPr>
      <w:r>
        <w:rPr>
          <w:rFonts w:ascii="MaiandraGD-Regular" w:cs="MaiandraGD-Regular" w:hAnsi="MaiandraGD-Regular" w:eastAsia="MaiandraGD-Regular"/>
          <w:rtl w:val="0"/>
          <w:lang w:val="en-US"/>
        </w:rPr>
        <w:tab/>
        <w:tab/>
        <w:tab/>
        <w:tab/>
        <w:tab/>
        <w:tab/>
        <w:tab/>
        <w:t>NAIROBI - KENYA</w:t>
      </w:r>
    </w:p>
    <w:p>
      <w:pPr>
        <w:pStyle w:val="Body"/>
        <w:bidi w:val="0"/>
        <w:spacing w:after="80"/>
        <w:ind w:left="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rPr>
        <w:t xml:space="preserve">WHEREAS </w:t>
      </w:r>
      <w:r>
        <w:rPr>
          <w:rFonts w:hAnsi="MaiandraGD-Regular" w:hint="default"/>
          <w:u w:color="000000"/>
          <w:rtl w:val="0"/>
          <w:lang w:val="en-US"/>
        </w:rPr>
        <w:t xml:space="preserve">…………………………………… </w:t>
      </w:r>
      <w:r>
        <w:rPr>
          <w:rFonts w:ascii="MaiandraGD-Regular"/>
          <w:u w:color="000000"/>
          <w:rtl w:val="0"/>
        </w:rPr>
        <w:t>[</w:t>
      </w:r>
      <w:r>
        <w:rPr>
          <w:rFonts w:ascii="MaiandraGD-Italic"/>
          <w:i w:val="1"/>
          <w:iCs w:val="1"/>
          <w:u w:color="000000"/>
          <w:rtl w:val="0"/>
          <w:lang w:val="en-US"/>
        </w:rPr>
        <w:t>name of tenderer</w:t>
      </w:r>
      <w:r>
        <w:rPr>
          <w:rFonts w:ascii="MaiandraGD-Regular"/>
          <w:u w:color="000000"/>
          <w:rtl w:val="0"/>
          <w:lang w:val="en-US"/>
        </w:rPr>
        <w:t xml:space="preserve">] (hereinafter called </w:t>
      </w:r>
      <w:r>
        <w:rPr>
          <w:rFonts w:hAnsi="MaiandraGD-Regular" w:hint="default"/>
          <w:u w:color="000000"/>
          <w:rtl w:val="0"/>
          <w:lang w:val="en-US"/>
        </w:rPr>
        <w:t>“</w:t>
      </w:r>
      <w:r>
        <w:rPr>
          <w:rFonts w:ascii="MaiandraGD-Regular"/>
          <w:u w:color="000000"/>
          <w:rtl w:val="0"/>
          <w:lang w:val="en-US"/>
        </w:rPr>
        <w:t>the tenderer</w:t>
      </w:r>
      <w:r>
        <w:rPr>
          <w:rFonts w:hAnsi="MaiandraGD-Regular" w:hint="default"/>
          <w:u w:color="000000"/>
          <w:rtl w:val="0"/>
          <w:lang w:val="en-US"/>
        </w:rPr>
        <w:t>”</w:t>
      </w:r>
      <w:r>
        <w:rPr>
          <w:rFonts w:ascii="MaiandraGD-Regular"/>
          <w:u w:color="000000"/>
          <w:rtl w:val="0"/>
          <w:lang w:val="en-US"/>
        </w:rPr>
        <w:t>) has undertaken , in pursuance of Contract No. [</w:t>
      </w:r>
      <w:r>
        <w:rPr>
          <w:rFonts w:ascii="MaiandraGD-Italic"/>
          <w:i w:val="1"/>
          <w:iCs w:val="1"/>
          <w:u w:color="000000"/>
          <w:rtl w:val="0"/>
          <w:lang w:val="en-US"/>
        </w:rPr>
        <w:t xml:space="preserve">reference number of the contract] </w:t>
      </w:r>
      <w:r>
        <w:rPr>
          <w:rFonts w:ascii="MaiandraGD-Regular"/>
          <w:u w:color="000000"/>
          <w:rtl w:val="0"/>
          <w:lang w:val="en-US"/>
        </w:rPr>
        <w:t xml:space="preserve">dated ___________ 20_____ to supply </w:t>
      </w:r>
      <w:r>
        <w:rPr>
          <w:rFonts w:hAnsi="MaiandraGD-Regular" w:hint="default"/>
          <w:u w:color="000000"/>
          <w:rtl w:val="0"/>
          <w:lang w:val="en-US"/>
        </w:rPr>
        <w:t xml:space="preserve">……………………………………………… </w:t>
      </w:r>
      <w:r>
        <w:rPr>
          <w:rFonts w:ascii="MaiandraGD-Regular"/>
          <w:u w:color="000000"/>
          <w:rtl w:val="0"/>
        </w:rPr>
        <w:t>[</w:t>
      </w:r>
      <w:r>
        <w:rPr>
          <w:rFonts w:ascii="MaiandraGD-Italic"/>
          <w:i w:val="1"/>
          <w:iCs w:val="1"/>
          <w:u w:color="000000"/>
          <w:rtl w:val="0"/>
          <w:lang w:val="en-US"/>
        </w:rPr>
        <w:t xml:space="preserve">description of goods] </w:t>
      </w:r>
      <w:r>
        <w:rPr>
          <w:rFonts w:ascii="MaiandraGD-Regular"/>
          <w:u w:color="000000"/>
          <w:rtl w:val="0"/>
          <w:lang w:val="en-US"/>
        </w:rPr>
        <w:t xml:space="preserve">(hereinafter called </w:t>
      </w:r>
      <w:r>
        <w:rPr>
          <w:rFonts w:hAnsi="MaiandraGD-Regular" w:hint="default"/>
          <w:u w:color="000000"/>
          <w:rtl w:val="0"/>
          <w:lang w:val="en-US"/>
        </w:rPr>
        <w:t>“</w:t>
      </w:r>
      <w:r>
        <w:rPr>
          <w:rFonts w:ascii="MaiandraGD-Regular"/>
          <w:u w:color="000000"/>
          <w:rtl w:val="0"/>
          <w:lang w:val="en-US"/>
        </w:rPr>
        <w:t>the Contract</w:t>
      </w:r>
      <w:r>
        <w:rPr>
          <w:rFonts w:hAnsi="MaiandraGD-Regular" w:hint="default"/>
          <w:u w:color="000000"/>
          <w:rtl w:val="0"/>
          <w:lang w:val="en-US"/>
        </w:rPr>
        <w:t>”</w:t>
      </w:r>
      <w:r>
        <w:rPr>
          <w:rFonts w:ascii="MaiandraGD-Regular"/>
          <w:u w:color="000000"/>
          <w:rtl w:val="0"/>
        </w:rPr>
        <w:t>).</w:t>
      </w:r>
    </w:p>
    <w:p>
      <w:pPr>
        <w:pStyle w:val="Body"/>
        <w:bidi w:val="0"/>
        <w:spacing w:after="80"/>
        <w:ind w:left="216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AND WHEREAS it has been stipulated by you in the said Contract that the tenderer shall furnish you with a</w:t>
      </w:r>
      <w:r>
        <w:rPr>
          <w:rFonts w:ascii="MaiandraGD-Regular"/>
          <w:u w:color="000000"/>
          <w:rtl w:val="0"/>
          <w:lang w:val="en-US"/>
        </w:rPr>
        <w:t xml:space="preserve"> Performance Bond</w:t>
      </w:r>
      <w:r>
        <w:rPr>
          <w:rFonts w:ascii="MaiandraGD-Regular"/>
          <w:u w:color="000000"/>
          <w:rtl w:val="0"/>
        </w:rPr>
        <w:t xml:space="preserve"> </w:t>
      </w:r>
      <w:r>
        <w:rPr>
          <w:rFonts w:ascii="MaiandraGD-Regular"/>
          <w:u w:color="000000"/>
          <w:rtl w:val="0"/>
          <w:lang w:val="en-US"/>
        </w:rPr>
        <w:t xml:space="preserve">issued by an Insurance Company </w:t>
      </w:r>
      <w:r>
        <w:rPr>
          <w:rFonts w:ascii="MaiandraGD-Regular"/>
          <w:u w:color="000000"/>
          <w:rtl w:val="0"/>
          <w:lang w:val="en-US"/>
        </w:rPr>
        <w:t>licensed</w:t>
      </w:r>
      <w:r>
        <w:rPr>
          <w:rFonts w:ascii="MaiandraGD-Regular"/>
          <w:u w:color="000000"/>
          <w:rtl w:val="0"/>
          <w:lang w:val="en-US"/>
        </w:rPr>
        <w:t xml:space="preserve"> by the Insurance Regulatory Authority of Kenya</w:t>
      </w:r>
      <w:r>
        <w:rPr>
          <w:rFonts w:ascii="MaiandraGD-Regular"/>
          <w:u w:color="000000"/>
          <w:rtl w:val="0"/>
          <w:lang w:val="en-US"/>
        </w:rPr>
        <w:t xml:space="preserve"> for the sum specified therein as security for compliance with the Tenderer</w:t>
      </w:r>
      <w:r>
        <w:rPr>
          <w:rFonts w:hAnsi="MaiandraGD-Regular" w:hint="default"/>
          <w:u w:color="000000"/>
          <w:rtl w:val="0"/>
          <w:lang w:val="en-US"/>
        </w:rPr>
        <w:t>’</w:t>
      </w:r>
      <w:r>
        <w:rPr>
          <w:rFonts w:ascii="MaiandraGD-Regular"/>
          <w:u w:color="000000"/>
          <w:rtl w:val="0"/>
          <w:lang w:val="en-US"/>
        </w:rPr>
        <w:t>s performance obligations in accordance with the Contract.</w:t>
      </w:r>
    </w:p>
    <w:p>
      <w:pPr>
        <w:pStyle w:val="Body"/>
        <w:bidi w:val="0"/>
        <w:spacing w:after="80"/>
        <w:ind w:left="216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AND WHEREAS we have agreed to give the tenderer a guarantee:</w:t>
      </w:r>
    </w:p>
    <w:p>
      <w:pPr>
        <w:pStyle w:val="Body"/>
        <w:bidi w:val="0"/>
        <w:spacing w:after="80"/>
        <w:ind w:left="216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 xml:space="preserve">THEREFORE WE hereby affirm that we are Guarantors and responsible to you, on behalf of the tenderer, up to a total of </w:t>
      </w:r>
      <w:r>
        <w:rPr>
          <w:rFonts w:hAnsi="MaiandraGD-Regular" w:hint="default"/>
          <w:u w:color="000000"/>
          <w:rtl w:val="0"/>
          <w:lang w:val="en-US"/>
        </w:rPr>
        <w:t>………………………</w:t>
      </w:r>
      <w:r>
        <w:rPr>
          <w:rFonts w:ascii="MaiandraGD-Regular"/>
          <w:u w:color="000000"/>
          <w:rtl w:val="0"/>
        </w:rPr>
        <w:t>. [</w:t>
      </w:r>
      <w:r>
        <w:rPr>
          <w:rFonts w:ascii="MaiandraGD-Italic"/>
          <w:i w:val="1"/>
          <w:iCs w:val="1"/>
          <w:u w:color="000000"/>
          <w:rtl w:val="0"/>
          <w:lang w:val="en-US"/>
        </w:rPr>
        <w:t xml:space="preserve">amount of the guarantee in words and figure] </w:t>
      </w:r>
      <w:r>
        <w:rPr>
          <w:rFonts w:ascii="MaiandraGD-Regular"/>
          <w:u w:color="000000"/>
          <w:rtl w:val="0"/>
          <w:lang w:val="en-US"/>
        </w:rPr>
        <w:t xml:space="preserve">and we undertake to pay you, upon your first written demand declaring the tenderer to be in default under the Contract and without cavil or argument, any sum or sums within the limits of </w:t>
      </w:r>
      <w:r>
        <w:rPr>
          <w:rFonts w:hAnsi="MaiandraGD-Regular" w:hint="default"/>
          <w:u w:color="000000"/>
          <w:rtl w:val="0"/>
          <w:lang w:val="en-US"/>
        </w:rPr>
        <w:t>……………………</w:t>
      </w:r>
      <w:r>
        <w:rPr>
          <w:rFonts w:ascii="MaiandraGD-Regular"/>
          <w:u w:color="000000"/>
          <w:rtl w:val="0"/>
        </w:rPr>
        <w:t>.. [</w:t>
      </w:r>
      <w:r>
        <w:rPr>
          <w:rFonts w:ascii="MaiandraGD-Italic"/>
          <w:i w:val="1"/>
          <w:iCs w:val="1"/>
          <w:u w:color="000000"/>
          <w:rtl w:val="0"/>
          <w:lang w:val="en-US"/>
        </w:rPr>
        <w:t xml:space="preserve">amount of guarantee] </w:t>
      </w:r>
      <w:r>
        <w:rPr>
          <w:rFonts w:ascii="MaiandraGD-Regular"/>
          <w:u w:color="000000"/>
          <w:rtl w:val="0"/>
          <w:lang w:val="en-US"/>
        </w:rPr>
        <w:t>as aforesaid, without you needing to prove or to show grounds or reasons for your demand or the sum specified therein.</w:t>
      </w:r>
    </w:p>
    <w:p>
      <w:pPr>
        <w:pStyle w:val="Body"/>
        <w:bidi w:val="0"/>
        <w:spacing w:after="80"/>
        <w:ind w:left="216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This guarantee is valid until the ______________ day of __________ 20_____</w:t>
      </w:r>
    </w:p>
    <w:p>
      <w:pPr>
        <w:pStyle w:val="Body"/>
        <w:bidi w:val="0"/>
        <w:spacing w:after="80"/>
        <w:ind w:left="216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Signed and seal of the Guarantors</w:t>
      </w:r>
    </w:p>
    <w:p>
      <w:pPr>
        <w:pStyle w:val="Body"/>
        <w:bidi w:val="0"/>
        <w:spacing w:after="80"/>
        <w:ind w:left="216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rPr>
        <w:t>______________________________________________________________________</w:t>
      </w:r>
    </w:p>
    <w:p>
      <w:pPr>
        <w:pStyle w:val="Body"/>
        <w:bidi w:val="0"/>
        <w:spacing w:after="80"/>
        <w:ind w:left="0" w:right="0" w:firstLine="0"/>
        <w:jc w:val="left"/>
        <w:rPr>
          <w:rFonts w:ascii="MaiandraGD-Italic" w:cs="MaiandraGD-Italic" w:hAnsi="MaiandraGD-Italic" w:eastAsia="MaiandraGD-Italic"/>
          <w:i w:val="1"/>
          <w:iCs w:val="1"/>
          <w:u w:color="000000"/>
          <w:rtl w:val="0"/>
        </w:rPr>
      </w:pPr>
      <w:r>
        <w:rPr>
          <w:rFonts w:ascii="MaiandraGD-Italic"/>
          <w:i w:val="1"/>
          <w:iCs w:val="1"/>
          <w:u w:color="000000"/>
          <w:rtl w:val="0"/>
          <w:lang w:val="en-US"/>
        </w:rPr>
        <w:t>[name of bank or financial institution]</w:t>
      </w:r>
    </w:p>
    <w:p>
      <w:pPr>
        <w:pStyle w:val="Body"/>
        <w:bidi w:val="0"/>
        <w:spacing w:after="80"/>
        <w:ind w:left="216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rPr>
        <w:t>______________________________________________________________________</w:t>
      </w: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Italic"/>
          <w:i w:val="1"/>
          <w:iCs w:val="1"/>
          <w:u w:color="000000"/>
          <w:rtl w:val="0"/>
        </w:rPr>
        <w:t>[address]</w:t>
      </w:r>
    </w:p>
    <w:p>
      <w:pPr>
        <w:pStyle w:val="Body"/>
        <w:bidi w:val="0"/>
        <w:spacing w:after="80"/>
        <w:ind w:left="2160" w:right="0" w:firstLine="0"/>
        <w:jc w:val="left"/>
        <w:rPr>
          <w:rFonts w:ascii="MaiandraGD-Regular" w:cs="MaiandraGD-Regular" w:hAnsi="MaiandraGD-Regular" w:eastAsia="MaiandraGD-Regular"/>
          <w:u w:color="000000"/>
          <w:rtl w:val="0"/>
        </w:rPr>
      </w:pP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Regular"/>
          <w:u w:color="000000"/>
          <w:rtl w:val="0"/>
        </w:rPr>
        <w:t>___________________________________________</w:t>
      </w:r>
    </w:p>
    <w:p>
      <w:pPr>
        <w:pStyle w:val="Body"/>
        <w:bidi w:val="0"/>
        <w:spacing w:after="80"/>
        <w:ind w:left="0" w:right="0" w:firstLine="0"/>
        <w:jc w:val="left"/>
        <w:rPr>
          <w:rFonts w:ascii="MaiandraGD-Regular" w:cs="MaiandraGD-Regular" w:hAnsi="MaiandraGD-Regular" w:eastAsia="MaiandraGD-Regular"/>
          <w:u w:color="000000"/>
          <w:rtl w:val="0"/>
        </w:rPr>
      </w:pPr>
      <w:r>
        <w:rPr>
          <w:rFonts w:ascii="MaiandraGD-Italic"/>
          <w:i w:val="1"/>
          <w:iCs w:val="1"/>
          <w:u w:color="000000"/>
          <w:rtl w:val="0"/>
        </w:rPr>
        <w:t>[date]</w:t>
      </w:r>
    </w:p>
    <w:p>
      <w:pPr>
        <w:pStyle w:val="Body"/>
        <w:bidi w:val="0"/>
        <w:spacing w:after="80"/>
        <w:ind w:left="2160" w:right="0" w:firstLine="0"/>
        <w:jc w:val="both"/>
        <w:rPr>
          <w:rtl w:val="0"/>
        </w:rPr>
      </w:pPr>
      <w:r>
        <w:rPr>
          <w:rFonts w:ascii="MaiandraGD-Italic"/>
          <w:i w:val="1"/>
          <w:iCs w:val="1"/>
          <w:u w:color="000000"/>
          <w:rtl w:val="0"/>
          <w:lang w:val="en-US"/>
        </w:rPr>
        <w:t>(Amend accordingly if provided by Insurance Company)</w:t>
      </w:r>
    </w:p>
    <w:sectPr>
      <w:headerReference w:type="default" r:id="rId4"/>
      <w:footerReference w:type="default" r:id="rId5"/>
      <w:pgSz w:w="11906" w:h="16838" w:orient="portrait"/>
      <w:pgMar w:top="720" w:right="1440" w:bottom="72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Maiandra GD">
    <w:charset w:val="00"/>
    <w:family w:val="roman"/>
    <w:pitch w:val="default"/>
  </w:font>
  <w:font w:name="MaiandraGD-Regular">
    <w:charset w:val="00"/>
    <w:family w:val="roman"/>
    <w:pitch w:val="default"/>
  </w:font>
  <w:font w:name="MaiandraGD-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513"/>
        <w:tab w:val="right" w:pos="9026"/>
        <w:tab w:val="clear" w:pos="9020"/>
      </w:tabs>
      <w:bidi w:val="0"/>
      <w:ind w:left="0" w:right="0" w:firstLine="0"/>
      <w:jc w:val="left"/>
      <w:rPr>
        <w:rFonts w:ascii="Maiandra GD" w:cs="Maiandra GD" w:hAnsi="Maiandra GD" w:eastAsia="Maiandra GD"/>
        <w:sz w:val="22"/>
        <w:szCs w:val="22"/>
        <w:u w:color="000000"/>
        <w:rtl w:val="0"/>
        <w:lang w:val="en-US"/>
      </w:rPr>
    </w:pPr>
    <w:r>
      <w:rPr>
        <w:rFonts w:ascii="Maiandra GD"/>
        <w:sz w:val="22"/>
        <w:szCs w:val="22"/>
        <w:u w:color="000000"/>
        <w:rtl w:val="0"/>
        <w:lang w:val="en-US"/>
      </w:rPr>
      <w:tab/>
    </w:r>
    <w:r>
      <w:rPr>
        <w:rFonts w:ascii="Maiandra GD"/>
        <w:sz w:val="22"/>
        <w:szCs w:val="22"/>
        <w:u w:color="c00000"/>
        <w:rtl w:val="0"/>
        <w:lang w:val="en-US"/>
      </w:rPr>
      <w:t xml:space="preserve">Tender for </w:t>
    </w:r>
    <w:r>
      <w:rPr>
        <w:rFonts w:ascii="Maiandra GD"/>
        <w:sz w:val="22"/>
        <w:szCs w:val="22"/>
        <w:u w:color="c00000"/>
        <w:rtl w:val="0"/>
        <w:lang w:val="en-US"/>
      </w:rPr>
      <w:t xml:space="preserve">Supply, Delivery, Installation, Customization, Commissioning and Equipping of a Commodities Exchange Trading </w:t>
    </w:r>
    <w:r>
      <w:rPr>
        <w:rFonts w:ascii="Maiandra GD"/>
        <w:sz w:val="22"/>
        <w:szCs w:val="22"/>
        <w:u w:color="c00000"/>
        <w:rtl w:val="0"/>
        <w:lang w:val="en-US"/>
      </w:rPr>
      <w:t>Technology Suite</w:t>
    </w:r>
    <w:r>
      <w:rPr>
        <w:rFonts w:ascii="Maiandra GD"/>
        <w:sz w:val="22"/>
        <w:szCs w:val="22"/>
        <w:u w:color="c00000"/>
        <w:rtl w:val="0"/>
        <w:lang w:val="en-US"/>
      </w:rPr>
      <w:t xml:space="preserve"> with Operations and Maintenance Support for</w:t>
    </w:r>
    <w:r>
      <w:rPr>
        <w:rFonts w:ascii="Maiandra GD"/>
        <w:sz w:val="22"/>
        <w:szCs w:val="22"/>
        <w:u w:color="c00000"/>
        <w:rtl w:val="0"/>
        <w:lang w:val="en-US"/>
      </w:rPr>
      <w:t xml:space="preserve"> SDT and KOMEX</w:t>
    </w:r>
  </w:p>
  <w:p>
    <w:pPr>
      <w:pStyle w:val="Header &amp; Footer"/>
      <w:tabs>
        <w:tab w:val="center" w:pos="4513"/>
        <w:tab w:val="right" w:pos="9026"/>
        <w:tab w:val="clear" w:pos="9020"/>
      </w:tabs>
      <w:bidi w:val="0"/>
      <w:ind w:left="0" w:right="0" w:firstLine="0"/>
      <w:jc w:val="left"/>
      <w:rPr>
        <w:rtl w:val="0"/>
      </w:rPr>
    </w:pPr>
    <w:r>
      <w:rPr>
        <w:rFonts w:ascii="Maiandra GD" w:cs="Maiandra GD" w:hAnsi="Maiandra GD" w:eastAsia="Maiandra GD"/>
        <w:sz w:val="20"/>
        <w:szCs w:val="20"/>
        <w:u w:color="000000"/>
        <w:rtl w:val="0"/>
        <w:lang w:val="en-US"/>
      </w:rPr>
      <w:tab/>
    </w:r>
    <w:r>
      <w:rPr>
        <w:rFonts w:ascii="Maiandra GD"/>
        <w:sz w:val="20"/>
        <w:szCs w:val="20"/>
        <w:u w:color="000000"/>
        <w:rtl w:val="0"/>
        <w:lang w:val="en-US"/>
      </w:rPr>
      <w:t>_________________________________________________________________________________________</w:t>
    </w:r>
    <w:r>
      <w:rPr>
        <w:rFonts w:ascii="Maiandra GD" w:cs="Maiandra GD" w:hAnsi="Maiandra GD" w:eastAsia="Maiandra GD"/>
        <w:sz w:val="20"/>
        <w:szCs w:val="20"/>
        <w:u w:color="000000"/>
        <w:rtl w:val="0"/>
        <w:lang w:val="en-US"/>
      </w:r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